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4281AF8" w:rsidR="00F93CB0" w:rsidRDefault="00072237" w:rsidP="00D921DE">
      <w:pPr>
        <w:tabs>
          <w:tab w:val="left" w:pos="8385"/>
          <w:tab w:val="left" w:pos="9360"/>
          <w:tab w:val="left" w:pos="10080"/>
          <w:tab w:val="center" w:pos="10800"/>
        </w:tabs>
      </w:pPr>
      <w:r>
        <w:rPr>
          <w:noProof/>
        </w:rPr>
        <w:drawing>
          <wp:anchor distT="0" distB="0" distL="114300" distR="114300" simplePos="0" relativeHeight="252461056" behindDoc="1" locked="0" layoutInCell="1" allowOverlap="1" wp14:anchorId="61AF8621" wp14:editId="2DB4B993">
            <wp:simplePos x="0" y="0"/>
            <wp:positionH relativeFrom="column">
              <wp:posOffset>4295775</wp:posOffset>
            </wp:positionH>
            <wp:positionV relativeFrom="paragraph">
              <wp:posOffset>-828040</wp:posOffset>
            </wp:positionV>
            <wp:extent cx="2468880" cy="2880360"/>
            <wp:effectExtent l="0" t="0" r="7620" b="0"/>
            <wp:wrapNone/>
            <wp:docPr id="7303767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76723" name="Picture 73037672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EC2012">
        <w:rPr>
          <w:noProof/>
        </w:rPr>
        <w:drawing>
          <wp:anchor distT="0" distB="0" distL="114300" distR="114300" simplePos="0" relativeHeight="252460032" behindDoc="1" locked="0" layoutInCell="1" allowOverlap="1" wp14:anchorId="22F06089" wp14:editId="33F9AEFB">
            <wp:simplePos x="0" y="0"/>
            <wp:positionH relativeFrom="column">
              <wp:posOffset>-258229</wp:posOffset>
            </wp:positionH>
            <wp:positionV relativeFrom="paragraph">
              <wp:posOffset>-853416</wp:posOffset>
            </wp:positionV>
            <wp:extent cx="4480560" cy="2913565"/>
            <wp:effectExtent l="0" t="0" r="0" b="1270"/>
            <wp:wrapNone/>
            <wp:docPr id="2140211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1160" name="Picture 2140211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2BA9A83F">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3E5CC777" w14:textId="77777777" w:rsidR="00855FA2" w:rsidRPr="00AA52F7" w:rsidRDefault="00855FA2" w:rsidP="00855FA2">
                            <w:pPr>
                              <w:pStyle w:val="NoSpacing"/>
                              <w:rPr>
                                <w:rFonts w:ascii="Times New Roman" w:hAnsi="Times New Roman"/>
                                <w:b/>
                                <w:bCs/>
                                <w:lang w:val="es-MX"/>
                              </w:rPr>
                            </w:pPr>
                            <w:r w:rsidRPr="00AA52F7">
                              <w:rPr>
                                <w:rFonts w:ascii="Times New Roman" w:hAnsi="Times New Roman"/>
                                <w:b/>
                                <w:bCs/>
                                <w:lang w:val="es-MX"/>
                              </w:rPr>
                              <w:t>12 de octubre de 2025</w:t>
                            </w:r>
                          </w:p>
                          <w:p w14:paraId="085CE984" w14:textId="77777777" w:rsidR="00855FA2" w:rsidRPr="00AA52F7" w:rsidRDefault="00855FA2" w:rsidP="00855FA2">
                            <w:pPr>
                              <w:pStyle w:val="NoSpacing"/>
                              <w:rPr>
                                <w:rFonts w:ascii="Times New Roman" w:hAnsi="Times New Roman"/>
                                <w:b/>
                                <w:bCs/>
                                <w:lang w:val="es-MX"/>
                              </w:rPr>
                            </w:pPr>
                            <w:r w:rsidRPr="00AA52F7">
                              <w:rPr>
                                <w:rFonts w:ascii="Times New Roman" w:hAnsi="Times New Roman"/>
                                <w:b/>
                                <w:bCs/>
                                <w:lang w:val="es-MX"/>
                              </w:rPr>
                              <w:t xml:space="preserve">XXVIII Domingo del Tiempo Ordinario </w:t>
                            </w:r>
                          </w:p>
                          <w:p w14:paraId="6F7712CA" w14:textId="77777777" w:rsidR="00855FA2" w:rsidRPr="00AA52F7" w:rsidRDefault="00855FA2" w:rsidP="00855FA2">
                            <w:pPr>
                              <w:pStyle w:val="NoSpacing"/>
                              <w:rPr>
                                <w:rFonts w:ascii="Times New Roman" w:hAnsi="Times New Roman"/>
                                <w:b/>
                                <w:bCs/>
                                <w:lang w:val="es-ES"/>
                              </w:rPr>
                            </w:pPr>
                            <w:r w:rsidRPr="00AA52F7">
                              <w:rPr>
                                <w:rFonts w:ascii="Times New Roman" w:hAnsi="Times New Roman"/>
                                <w:b/>
                                <w:bCs/>
                                <w:lang w:val="es-ES"/>
                              </w:rPr>
                              <w:t>Lucas 17:11-19</w:t>
                            </w:r>
                          </w:p>
                          <w:p w14:paraId="4618C52C" w14:textId="77777777" w:rsidR="00855FA2" w:rsidRPr="00AA52F7" w:rsidRDefault="00855FA2" w:rsidP="00855FA2">
                            <w:pPr>
                              <w:pStyle w:val="NoSpacing"/>
                            </w:pPr>
                          </w:p>
                          <w:p w14:paraId="3F50F124" w14:textId="77777777" w:rsidR="00855FA2" w:rsidRPr="00AA52F7" w:rsidRDefault="00855FA2" w:rsidP="00855FA2">
                            <w:pPr>
                              <w:pStyle w:val="NoSpacing"/>
                              <w:rPr>
                                <w:rFonts w:ascii="Times New Roman" w:hAnsi="Times New Roman"/>
                                <w:lang w:val="es-ES"/>
                              </w:rPr>
                            </w:pPr>
                            <w:r w:rsidRPr="00AA52F7">
                              <w:rPr>
                                <w:rFonts w:ascii="Times New Roman" w:hAnsi="Times New Roman"/>
                                <w:lang w:val="es-ES"/>
                              </w:rPr>
                              <w:t xml:space="preserve">En nuestros tiempos se conversa sobre muchas cosas: moda, política, belleza, o sobre quién tiene mejor estatus en la sociedad. Pero de lo que rara vez se dialoga es sobre la fe. Para muchas personas, ese tema parece pasado de moda. Sin embargo, el domingo pasado y este domingo, Jesús nos muestra lo que es la fe. Hoy se alaba el espíritu de agradecimiento de un leproso, y ese agradecimiento a Dios nace precisamente de su fe. Fueron curados diez, pero solo uno, nos narra el Evangelio, regresó a dar gracias: </w:t>
                            </w:r>
                            <w:r w:rsidRPr="00AA52F7">
                              <w:rPr>
                                <w:rFonts w:ascii="Times New Roman" w:hAnsi="Times New Roman"/>
                                <w:i/>
                                <w:iCs/>
                                <w:lang w:val="es-ES"/>
                              </w:rPr>
                              <w:t>"Uno de ellos, al verse sano, volvió de inmediato alabando a Dios en alta voz, y se echó a los pies de Jesús con el rostro en tierra, dándole las gracias"</w:t>
                            </w:r>
                            <w:r w:rsidRPr="00AA52F7">
                              <w:rPr>
                                <w:rFonts w:ascii="Times New Roman" w:hAnsi="Times New Roman"/>
                                <w:lang w:val="es-ES"/>
                              </w:rPr>
                              <w:t xml:space="preserve"> (Lucas 17:15-16). Después de ese acto de gratitud, se dio un diálogo entre Jesús y el hombre, y Jesús le dio una respuesta inmediata: </w:t>
                            </w:r>
                            <w:r w:rsidRPr="00AA52F7">
                              <w:rPr>
                                <w:rFonts w:ascii="Times New Roman" w:hAnsi="Times New Roman"/>
                                <w:i/>
                                <w:iCs/>
                                <w:lang w:val="es-ES"/>
                              </w:rPr>
                              <w:t>"Levántate y vete: tu fe te ha salvado"</w:t>
                            </w:r>
                            <w:r w:rsidRPr="00AA52F7">
                              <w:rPr>
                                <w:rFonts w:ascii="Times New Roman" w:hAnsi="Times New Roman"/>
                                <w:lang w:val="es-ES"/>
                              </w:rPr>
                              <w:t xml:space="preserve"> (Lucas 17:19).</w:t>
                            </w:r>
                          </w:p>
                          <w:p w14:paraId="1F3FC8D9" w14:textId="77777777" w:rsidR="00855FA2" w:rsidRPr="00AA52F7" w:rsidRDefault="00855FA2" w:rsidP="00855FA2">
                            <w:pPr>
                              <w:pStyle w:val="NoSpacing"/>
                              <w:rPr>
                                <w:rFonts w:ascii="Times New Roman" w:hAnsi="Times New Roman"/>
                                <w:lang w:val="es-ES"/>
                              </w:rPr>
                            </w:pPr>
                          </w:p>
                          <w:p w14:paraId="6D08ED58" w14:textId="77777777" w:rsidR="00855FA2" w:rsidRPr="00AA52F7" w:rsidRDefault="00855FA2" w:rsidP="00855FA2">
                            <w:pPr>
                              <w:pStyle w:val="NoSpacing"/>
                              <w:rPr>
                                <w:rFonts w:ascii="Times New Roman" w:hAnsi="Times New Roman"/>
                                <w:lang w:val="es-ES"/>
                              </w:rPr>
                            </w:pPr>
                            <w:r w:rsidRPr="00AA52F7">
                              <w:rPr>
                                <w:rFonts w:ascii="Times New Roman" w:hAnsi="Times New Roman"/>
                                <w:lang w:val="es-ES"/>
                              </w:rPr>
                              <w:t xml:space="preserve">San Atanasio de Alejandría, en su Carta </w:t>
                            </w:r>
                            <w:proofErr w:type="spellStart"/>
                            <w:r w:rsidRPr="00AA52F7">
                              <w:rPr>
                                <w:rFonts w:ascii="Times New Roman" w:hAnsi="Times New Roman"/>
                                <w:lang w:val="es-ES"/>
                              </w:rPr>
                              <w:t>Festal</w:t>
                            </w:r>
                            <w:proofErr w:type="spellEnd"/>
                            <w:r w:rsidRPr="00AA52F7">
                              <w:rPr>
                                <w:rFonts w:ascii="Times New Roman" w:hAnsi="Times New Roman"/>
                                <w:lang w:val="es-ES"/>
                              </w:rPr>
                              <w:t xml:space="preserve"> (c. 295–373), dice lo siguiente: </w:t>
                            </w:r>
                            <w:r w:rsidRPr="00AA52F7">
                              <w:rPr>
                                <w:rFonts w:ascii="Times New Roman" w:hAnsi="Times New Roman"/>
                                <w:i/>
                                <w:iCs/>
                                <w:lang w:val="es-ES"/>
                              </w:rPr>
                              <w:t>"El Maestro alabó el espíritu agradecido de uno de aquellos, pero le disgustó el comportamiento de los nueve ingratos, porque no reconocieron al autor de su beneficio. Pensaron más en la curación de su lepra que en quien los había curado. Ciertamente, el que fue curado escuchó del Señor: 'Levántate, vete: tu fe te ha salvado'. Los agradecidos y los que alaban a Dios son como hermanos, que bendicen a su Salvador por los beneficios que de Él han recibido."</w:t>
                            </w:r>
                            <w:r w:rsidRPr="00AA52F7">
                              <w:rPr>
                                <w:rFonts w:ascii="Times New Roman" w:hAnsi="Times New Roman"/>
                                <w:lang w:val="es-ES"/>
                              </w:rPr>
                              <w:t xml:space="preserve"> ¡Señor, dame un corazón agradecido!</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3E5CC777" w14:textId="77777777" w:rsidR="00855FA2" w:rsidRPr="00AA52F7" w:rsidRDefault="00855FA2" w:rsidP="00855FA2">
                      <w:pPr>
                        <w:pStyle w:val="NoSpacing"/>
                        <w:rPr>
                          <w:rFonts w:ascii="Times New Roman" w:hAnsi="Times New Roman"/>
                          <w:b/>
                          <w:bCs/>
                          <w:lang w:val="es-MX"/>
                        </w:rPr>
                      </w:pPr>
                      <w:r w:rsidRPr="00AA52F7">
                        <w:rPr>
                          <w:rFonts w:ascii="Times New Roman" w:hAnsi="Times New Roman"/>
                          <w:b/>
                          <w:bCs/>
                          <w:lang w:val="es-MX"/>
                        </w:rPr>
                        <w:t>12 de octubre de 2025</w:t>
                      </w:r>
                    </w:p>
                    <w:p w14:paraId="085CE984" w14:textId="77777777" w:rsidR="00855FA2" w:rsidRPr="00AA52F7" w:rsidRDefault="00855FA2" w:rsidP="00855FA2">
                      <w:pPr>
                        <w:pStyle w:val="NoSpacing"/>
                        <w:rPr>
                          <w:rFonts w:ascii="Times New Roman" w:hAnsi="Times New Roman"/>
                          <w:b/>
                          <w:bCs/>
                          <w:lang w:val="es-MX"/>
                        </w:rPr>
                      </w:pPr>
                      <w:r w:rsidRPr="00AA52F7">
                        <w:rPr>
                          <w:rFonts w:ascii="Times New Roman" w:hAnsi="Times New Roman"/>
                          <w:b/>
                          <w:bCs/>
                          <w:lang w:val="es-MX"/>
                        </w:rPr>
                        <w:t xml:space="preserve">XXVIII Domingo del Tiempo Ordinario </w:t>
                      </w:r>
                    </w:p>
                    <w:p w14:paraId="6F7712CA" w14:textId="77777777" w:rsidR="00855FA2" w:rsidRPr="00AA52F7" w:rsidRDefault="00855FA2" w:rsidP="00855FA2">
                      <w:pPr>
                        <w:pStyle w:val="NoSpacing"/>
                        <w:rPr>
                          <w:rFonts w:ascii="Times New Roman" w:hAnsi="Times New Roman"/>
                          <w:b/>
                          <w:bCs/>
                          <w:lang w:val="es-ES"/>
                        </w:rPr>
                      </w:pPr>
                      <w:r w:rsidRPr="00AA52F7">
                        <w:rPr>
                          <w:rFonts w:ascii="Times New Roman" w:hAnsi="Times New Roman"/>
                          <w:b/>
                          <w:bCs/>
                          <w:lang w:val="es-ES"/>
                        </w:rPr>
                        <w:t>Lucas 17:11-19</w:t>
                      </w:r>
                    </w:p>
                    <w:p w14:paraId="4618C52C" w14:textId="77777777" w:rsidR="00855FA2" w:rsidRPr="00AA52F7" w:rsidRDefault="00855FA2" w:rsidP="00855FA2">
                      <w:pPr>
                        <w:pStyle w:val="NoSpacing"/>
                      </w:pPr>
                    </w:p>
                    <w:p w14:paraId="3F50F124" w14:textId="77777777" w:rsidR="00855FA2" w:rsidRPr="00AA52F7" w:rsidRDefault="00855FA2" w:rsidP="00855FA2">
                      <w:pPr>
                        <w:pStyle w:val="NoSpacing"/>
                        <w:rPr>
                          <w:rFonts w:ascii="Times New Roman" w:hAnsi="Times New Roman"/>
                          <w:lang w:val="es-ES"/>
                        </w:rPr>
                      </w:pPr>
                      <w:r w:rsidRPr="00AA52F7">
                        <w:rPr>
                          <w:rFonts w:ascii="Times New Roman" w:hAnsi="Times New Roman"/>
                          <w:lang w:val="es-ES"/>
                        </w:rPr>
                        <w:t xml:space="preserve">En nuestros tiempos se conversa sobre muchas cosas: moda, política, belleza, o sobre quién tiene mejor estatus en la sociedad. Pero de lo que rara vez se dialoga es sobre la fe. Para muchas personas, ese tema parece pasado de moda. Sin embargo, el domingo pasado y este domingo, Jesús nos muestra lo que es la fe. Hoy se alaba el espíritu de agradecimiento de un leproso, y ese agradecimiento a Dios nace precisamente de su fe. Fueron curados diez, pero solo uno, nos narra el Evangelio, regresó a dar gracias: </w:t>
                      </w:r>
                      <w:r w:rsidRPr="00AA52F7">
                        <w:rPr>
                          <w:rFonts w:ascii="Times New Roman" w:hAnsi="Times New Roman"/>
                          <w:i/>
                          <w:iCs/>
                          <w:lang w:val="es-ES"/>
                        </w:rPr>
                        <w:t>"Uno de ellos, al verse sano, volvió de inmediato alabando a Dios en alta voz, y se echó a los pies de Jesús con el rostro en tierra, dándole las gracias"</w:t>
                      </w:r>
                      <w:r w:rsidRPr="00AA52F7">
                        <w:rPr>
                          <w:rFonts w:ascii="Times New Roman" w:hAnsi="Times New Roman"/>
                          <w:lang w:val="es-ES"/>
                        </w:rPr>
                        <w:t xml:space="preserve"> (Lucas 17:15-16). Después de ese acto de gratitud, se dio un diálogo entre Jesús y el hombre, y Jesús le dio una respuesta inmediata: </w:t>
                      </w:r>
                      <w:r w:rsidRPr="00AA52F7">
                        <w:rPr>
                          <w:rFonts w:ascii="Times New Roman" w:hAnsi="Times New Roman"/>
                          <w:i/>
                          <w:iCs/>
                          <w:lang w:val="es-ES"/>
                        </w:rPr>
                        <w:t>"Levántate y vete: tu fe te ha salvado"</w:t>
                      </w:r>
                      <w:r w:rsidRPr="00AA52F7">
                        <w:rPr>
                          <w:rFonts w:ascii="Times New Roman" w:hAnsi="Times New Roman"/>
                          <w:lang w:val="es-ES"/>
                        </w:rPr>
                        <w:t xml:space="preserve"> (Lucas 17:19).</w:t>
                      </w:r>
                    </w:p>
                    <w:p w14:paraId="1F3FC8D9" w14:textId="77777777" w:rsidR="00855FA2" w:rsidRPr="00AA52F7" w:rsidRDefault="00855FA2" w:rsidP="00855FA2">
                      <w:pPr>
                        <w:pStyle w:val="NoSpacing"/>
                        <w:rPr>
                          <w:rFonts w:ascii="Times New Roman" w:hAnsi="Times New Roman"/>
                          <w:lang w:val="es-ES"/>
                        </w:rPr>
                      </w:pPr>
                    </w:p>
                    <w:p w14:paraId="6D08ED58" w14:textId="77777777" w:rsidR="00855FA2" w:rsidRPr="00AA52F7" w:rsidRDefault="00855FA2" w:rsidP="00855FA2">
                      <w:pPr>
                        <w:pStyle w:val="NoSpacing"/>
                        <w:rPr>
                          <w:rFonts w:ascii="Times New Roman" w:hAnsi="Times New Roman"/>
                          <w:lang w:val="es-ES"/>
                        </w:rPr>
                      </w:pPr>
                      <w:r w:rsidRPr="00AA52F7">
                        <w:rPr>
                          <w:rFonts w:ascii="Times New Roman" w:hAnsi="Times New Roman"/>
                          <w:lang w:val="es-ES"/>
                        </w:rPr>
                        <w:t xml:space="preserve">San Atanasio de Alejandría, en su Carta </w:t>
                      </w:r>
                      <w:proofErr w:type="spellStart"/>
                      <w:r w:rsidRPr="00AA52F7">
                        <w:rPr>
                          <w:rFonts w:ascii="Times New Roman" w:hAnsi="Times New Roman"/>
                          <w:lang w:val="es-ES"/>
                        </w:rPr>
                        <w:t>Festal</w:t>
                      </w:r>
                      <w:proofErr w:type="spellEnd"/>
                      <w:r w:rsidRPr="00AA52F7">
                        <w:rPr>
                          <w:rFonts w:ascii="Times New Roman" w:hAnsi="Times New Roman"/>
                          <w:lang w:val="es-ES"/>
                        </w:rPr>
                        <w:t xml:space="preserve"> (c. 295–373), dice lo siguiente: </w:t>
                      </w:r>
                      <w:r w:rsidRPr="00AA52F7">
                        <w:rPr>
                          <w:rFonts w:ascii="Times New Roman" w:hAnsi="Times New Roman"/>
                          <w:i/>
                          <w:iCs/>
                          <w:lang w:val="es-ES"/>
                        </w:rPr>
                        <w:t>"El Maestro alabó el espíritu agradecido de uno de aquellos, pero le disgustó el comportamiento de los nueve ingratos, porque no reconocieron al autor de su beneficio. Pensaron más en la curación de su lepra que en quien los había curado. Ciertamente, el que fue curado escuchó del Señor: 'Levántate, vete: tu fe te ha salvado'. Los agradecidos y los que alaban a Dios son como hermanos, que bendicen a su Salvador por los beneficios que de Él han recibido."</w:t>
                      </w:r>
                      <w:r w:rsidRPr="00AA52F7">
                        <w:rPr>
                          <w:rFonts w:ascii="Times New Roman" w:hAnsi="Times New Roman"/>
                          <w:lang w:val="es-ES"/>
                        </w:rPr>
                        <w:t xml:space="preserve"> ¡Señor, dame un corazón agradecido!</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4D121B3" w14:textId="77777777" w:rsidR="003E78DD" w:rsidRPr="003E78DD" w:rsidRDefault="003E78DD" w:rsidP="003E78DD">
                            <w:pPr>
                              <w:pStyle w:val="NormalWeb"/>
                              <w:spacing w:before="0" w:beforeAutospacing="0" w:after="0" w:afterAutospacing="0"/>
                              <w:rPr>
                                <w:b/>
                                <w:sz w:val="20"/>
                                <w:szCs w:val="20"/>
                              </w:rPr>
                            </w:pPr>
                            <w:r w:rsidRPr="003E78DD">
                              <w:rPr>
                                <w:b/>
                                <w:sz w:val="20"/>
                                <w:szCs w:val="20"/>
                              </w:rPr>
                              <w:t>October 12, 2025</w:t>
                            </w:r>
                            <w:r w:rsidRPr="003E78DD">
                              <w:rPr>
                                <w:b/>
                                <w:sz w:val="20"/>
                                <w:szCs w:val="20"/>
                              </w:rPr>
                              <w:tab/>
                            </w:r>
                          </w:p>
                          <w:p w14:paraId="56069D47" w14:textId="77777777" w:rsidR="003E78DD" w:rsidRPr="003E78DD" w:rsidRDefault="003E78DD" w:rsidP="003E78DD">
                            <w:pPr>
                              <w:pStyle w:val="NormalWeb"/>
                              <w:spacing w:before="0" w:beforeAutospacing="0" w:after="0" w:afterAutospacing="0"/>
                              <w:rPr>
                                <w:b/>
                                <w:bCs/>
                                <w:iCs/>
                                <w:sz w:val="20"/>
                                <w:szCs w:val="20"/>
                              </w:rPr>
                            </w:pPr>
                            <w:r w:rsidRPr="003E78DD">
                              <w:rPr>
                                <w:b/>
                                <w:sz w:val="20"/>
                                <w:szCs w:val="20"/>
                              </w:rPr>
                              <w:t>Twenty-Eighth Sunday in Ordinary Time</w:t>
                            </w:r>
                            <w:r w:rsidRPr="003E78DD">
                              <w:rPr>
                                <w:b/>
                                <w:bCs/>
                                <w:iCs/>
                                <w:sz w:val="20"/>
                                <w:szCs w:val="20"/>
                              </w:rPr>
                              <w:t xml:space="preserve"> </w:t>
                            </w:r>
                          </w:p>
                          <w:p w14:paraId="56CC910C" w14:textId="77777777" w:rsidR="003E78DD" w:rsidRPr="003E78DD" w:rsidRDefault="003E78DD" w:rsidP="003E78DD">
                            <w:pPr>
                              <w:pStyle w:val="NormalWeb"/>
                              <w:spacing w:before="0" w:beforeAutospacing="0" w:after="0" w:afterAutospacing="0"/>
                              <w:rPr>
                                <w:b/>
                                <w:bCs/>
                                <w:iCs/>
                                <w:sz w:val="20"/>
                                <w:szCs w:val="20"/>
                              </w:rPr>
                            </w:pPr>
                            <w:r w:rsidRPr="003E78DD">
                              <w:rPr>
                                <w:b/>
                                <w:bCs/>
                                <w:iCs/>
                                <w:sz w:val="20"/>
                                <w:szCs w:val="20"/>
                              </w:rPr>
                              <w:t xml:space="preserve">Luke </w:t>
                            </w:r>
                            <w:r w:rsidRPr="003E78DD">
                              <w:rPr>
                                <w:b/>
                                <w:bCs/>
                                <w:sz w:val="20"/>
                                <w:szCs w:val="20"/>
                              </w:rPr>
                              <w:t>17:11-19</w:t>
                            </w:r>
                          </w:p>
                          <w:p w14:paraId="00E5548D" w14:textId="77777777" w:rsidR="003E78DD" w:rsidRPr="003E78DD" w:rsidRDefault="003E78DD" w:rsidP="003E78DD">
                            <w:pPr>
                              <w:pStyle w:val="NormalWeb"/>
                              <w:spacing w:before="0" w:beforeAutospacing="0" w:after="0" w:afterAutospacing="0"/>
                              <w:rPr>
                                <w:color w:val="000000"/>
                                <w:sz w:val="20"/>
                                <w:szCs w:val="20"/>
                              </w:rPr>
                            </w:pPr>
                          </w:p>
                          <w:p w14:paraId="78E95ADE" w14:textId="77777777" w:rsidR="003E78DD" w:rsidRPr="003E78DD" w:rsidRDefault="003E78DD" w:rsidP="003E78DD">
                            <w:pPr>
                              <w:spacing w:line="278" w:lineRule="auto"/>
                              <w:rPr>
                                <w:rFonts w:ascii="Times New Roman" w:eastAsia="Times New Roman" w:hAnsi="Times New Roman"/>
                                <w:sz w:val="20"/>
                                <w:szCs w:val="20"/>
                              </w:rPr>
                            </w:pPr>
                            <w:r w:rsidRPr="003E78DD">
                              <w:rPr>
                                <w:rFonts w:ascii="Times New Roman" w:eastAsia="Times New Roman" w:hAnsi="Times New Roman"/>
                                <w:sz w:val="20"/>
                                <w:szCs w:val="20"/>
                              </w:rPr>
                              <w:t>Dorothy Day, the great Catholic activist, doubted God’s existence. At least in her early adult years. But something changed when after giving birth to her daughter, she experienced an overwhelming gratitude. She later described how, as she held her daughter, the only appropriate response was a kind of unlimited gratitude. She had done nothing to deserve such a gift — this tiny, miraculous life — but there she was, flooded with gratitude, completely undone by the love of such a Giver.</w:t>
                            </w:r>
                          </w:p>
                          <w:p w14:paraId="2B4FF8F4" w14:textId="77777777" w:rsidR="003E78DD" w:rsidRPr="003E78DD" w:rsidRDefault="003E78DD" w:rsidP="003E78DD">
                            <w:pPr>
                              <w:spacing w:line="278" w:lineRule="auto"/>
                              <w:rPr>
                                <w:rFonts w:ascii="Times New Roman" w:eastAsia="Times New Roman" w:hAnsi="Times New Roman"/>
                                <w:sz w:val="20"/>
                                <w:szCs w:val="20"/>
                              </w:rPr>
                            </w:pPr>
                            <w:r w:rsidRPr="003E78DD">
                              <w:rPr>
                                <w:rFonts w:ascii="Times New Roman" w:eastAsia="Times New Roman" w:hAnsi="Times New Roman"/>
                                <w:sz w:val="20"/>
                                <w:szCs w:val="20"/>
                              </w:rPr>
                              <w:t>Something similar occurs in Luke 17:19 when Jesus tells a healed leper,</w:t>
                            </w:r>
                            <w:r w:rsidRPr="003E78DD">
                              <w:rPr>
                                <w:rFonts w:ascii="Times New Roman" w:eastAsia="Times New Roman" w:hAnsi="Times New Roman"/>
                                <w:b/>
                                <w:sz w:val="20"/>
                                <w:szCs w:val="20"/>
                              </w:rPr>
                              <w:t> “Stand up and go; your faith has saved you.”</w:t>
                            </w:r>
                            <w:r w:rsidRPr="003E78DD">
                              <w:rPr>
                                <w:rFonts w:ascii="Times New Roman" w:eastAsia="Times New Roman" w:hAnsi="Times New Roman"/>
                                <w:sz w:val="20"/>
                                <w:szCs w:val="20"/>
                              </w:rPr>
                              <w:t> This man had already received physical healing through his faith. But the moment of an even deeper transformation came when he turned back, fell at Jesus’ feet, and gave thanks. Like Dorothy, this man’s gratitude led him to encounter the Giver.</w:t>
                            </w:r>
                          </w:p>
                          <w:p w14:paraId="360E62DC" w14:textId="77777777" w:rsidR="003E78DD" w:rsidRPr="003E78DD" w:rsidRDefault="003E78DD" w:rsidP="003E78DD">
                            <w:pPr>
                              <w:spacing w:line="278" w:lineRule="auto"/>
                              <w:rPr>
                                <w:rFonts w:ascii="Times New Roman" w:eastAsia="Times New Roman" w:hAnsi="Times New Roman"/>
                                <w:sz w:val="20"/>
                                <w:szCs w:val="20"/>
                              </w:rPr>
                            </w:pPr>
                            <w:r w:rsidRPr="003E78DD">
                              <w:rPr>
                                <w:rFonts w:ascii="Times New Roman" w:eastAsia="Times New Roman" w:hAnsi="Times New Roman"/>
                                <w:sz w:val="20"/>
                                <w:szCs w:val="20"/>
                              </w:rPr>
                              <w:t>Isn’t that what we want, too? Gratitude to God has the power to break our chains of sadness, bitterness, and disenchantment. It empowers us to step out of the prison of self-pity and into the reality of God’s abundant love. It shifts our focus from what we lack to what we have received, from what wounds us to what heals us.</w:t>
                            </w:r>
                          </w:p>
                          <w:p w14:paraId="60F370EE" w14:textId="77777777" w:rsidR="003E78DD" w:rsidRPr="003E78DD" w:rsidRDefault="003E78DD" w:rsidP="003E78DD">
                            <w:pPr>
                              <w:spacing w:line="278" w:lineRule="auto"/>
                              <w:rPr>
                                <w:rFonts w:ascii="Times New Roman" w:eastAsia="Times New Roman" w:hAnsi="Times New Roman"/>
                                <w:sz w:val="20"/>
                                <w:szCs w:val="20"/>
                              </w:rPr>
                            </w:pPr>
                            <w:r w:rsidRPr="003E78DD">
                              <w:rPr>
                                <w:rFonts w:ascii="Times New Roman" w:eastAsia="Times New Roman" w:hAnsi="Times New Roman"/>
                                <w:sz w:val="20"/>
                                <w:szCs w:val="20"/>
                              </w:rPr>
                              <w:t>Where do we learn this? The Mass. The priest prays: “It is truly right and just, our duty and our salvation, always and everywhere to give you thanks.” Always. Everywhere. Not just when life is easy. Not just when prayers are answered as we expect. Gratitude is not a passive feeling; it is an act of faith. In the eucharist, we remember that Christ himself has given everything for us. And in this act of gratitude, we are healed.</w:t>
                            </w:r>
                          </w:p>
                          <w:p w14:paraId="76404096" w14:textId="77777777" w:rsidR="003E78DD" w:rsidRPr="005774A1" w:rsidRDefault="003E78DD" w:rsidP="003E78DD">
                            <w:pPr>
                              <w:spacing w:after="0"/>
                              <w:rPr>
                                <w:rFonts w:ascii="Times New Roman" w:hAnsi="Times New Roman"/>
                              </w:rPr>
                            </w:pPr>
                          </w:p>
                          <w:p w14:paraId="19FAAA70" w14:textId="77777777" w:rsidR="003E78DD" w:rsidRPr="005774A1" w:rsidRDefault="003E78DD" w:rsidP="003E78DD">
                            <w:pPr>
                              <w:spacing w:after="0"/>
                              <w:rPr>
                                <w:rFonts w:ascii="Times New Roman" w:hAnsi="Times New Roman"/>
                                <w:i/>
                                <w:iCs/>
                              </w:rPr>
                            </w:pPr>
                            <w:r w:rsidRPr="005774A1">
                              <w:rPr>
                                <w:rFonts w:ascii="Times New Roman" w:hAnsi="Times New Roman"/>
                                <w:i/>
                                <w:iCs/>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4D121B3" w14:textId="77777777" w:rsidR="003E78DD" w:rsidRPr="003E78DD" w:rsidRDefault="003E78DD" w:rsidP="003E78DD">
                      <w:pPr>
                        <w:pStyle w:val="NormalWeb"/>
                        <w:spacing w:before="0" w:beforeAutospacing="0" w:after="0" w:afterAutospacing="0"/>
                        <w:rPr>
                          <w:b/>
                          <w:sz w:val="20"/>
                          <w:szCs w:val="20"/>
                        </w:rPr>
                      </w:pPr>
                      <w:r w:rsidRPr="003E78DD">
                        <w:rPr>
                          <w:b/>
                          <w:sz w:val="20"/>
                          <w:szCs w:val="20"/>
                        </w:rPr>
                        <w:t>October 12, 2025</w:t>
                      </w:r>
                      <w:r w:rsidRPr="003E78DD">
                        <w:rPr>
                          <w:b/>
                          <w:sz w:val="20"/>
                          <w:szCs w:val="20"/>
                        </w:rPr>
                        <w:tab/>
                      </w:r>
                    </w:p>
                    <w:p w14:paraId="56069D47" w14:textId="77777777" w:rsidR="003E78DD" w:rsidRPr="003E78DD" w:rsidRDefault="003E78DD" w:rsidP="003E78DD">
                      <w:pPr>
                        <w:pStyle w:val="NormalWeb"/>
                        <w:spacing w:before="0" w:beforeAutospacing="0" w:after="0" w:afterAutospacing="0"/>
                        <w:rPr>
                          <w:b/>
                          <w:bCs/>
                          <w:iCs/>
                          <w:sz w:val="20"/>
                          <w:szCs w:val="20"/>
                        </w:rPr>
                      </w:pPr>
                      <w:r w:rsidRPr="003E78DD">
                        <w:rPr>
                          <w:b/>
                          <w:sz w:val="20"/>
                          <w:szCs w:val="20"/>
                        </w:rPr>
                        <w:t>Twenty-Eighth Sunday in Ordinary Time</w:t>
                      </w:r>
                      <w:r w:rsidRPr="003E78DD">
                        <w:rPr>
                          <w:b/>
                          <w:bCs/>
                          <w:iCs/>
                          <w:sz w:val="20"/>
                          <w:szCs w:val="20"/>
                        </w:rPr>
                        <w:t xml:space="preserve"> </w:t>
                      </w:r>
                    </w:p>
                    <w:p w14:paraId="56CC910C" w14:textId="77777777" w:rsidR="003E78DD" w:rsidRPr="003E78DD" w:rsidRDefault="003E78DD" w:rsidP="003E78DD">
                      <w:pPr>
                        <w:pStyle w:val="NormalWeb"/>
                        <w:spacing w:before="0" w:beforeAutospacing="0" w:after="0" w:afterAutospacing="0"/>
                        <w:rPr>
                          <w:b/>
                          <w:bCs/>
                          <w:iCs/>
                          <w:sz w:val="20"/>
                          <w:szCs w:val="20"/>
                        </w:rPr>
                      </w:pPr>
                      <w:r w:rsidRPr="003E78DD">
                        <w:rPr>
                          <w:b/>
                          <w:bCs/>
                          <w:iCs/>
                          <w:sz w:val="20"/>
                          <w:szCs w:val="20"/>
                        </w:rPr>
                        <w:t xml:space="preserve">Luke </w:t>
                      </w:r>
                      <w:r w:rsidRPr="003E78DD">
                        <w:rPr>
                          <w:b/>
                          <w:bCs/>
                          <w:sz w:val="20"/>
                          <w:szCs w:val="20"/>
                        </w:rPr>
                        <w:t>17:11-19</w:t>
                      </w:r>
                    </w:p>
                    <w:p w14:paraId="00E5548D" w14:textId="77777777" w:rsidR="003E78DD" w:rsidRPr="003E78DD" w:rsidRDefault="003E78DD" w:rsidP="003E78DD">
                      <w:pPr>
                        <w:pStyle w:val="NormalWeb"/>
                        <w:spacing w:before="0" w:beforeAutospacing="0" w:after="0" w:afterAutospacing="0"/>
                        <w:rPr>
                          <w:color w:val="000000"/>
                          <w:sz w:val="20"/>
                          <w:szCs w:val="20"/>
                        </w:rPr>
                      </w:pPr>
                    </w:p>
                    <w:p w14:paraId="78E95ADE" w14:textId="77777777" w:rsidR="003E78DD" w:rsidRPr="003E78DD" w:rsidRDefault="003E78DD" w:rsidP="003E78DD">
                      <w:pPr>
                        <w:spacing w:line="278" w:lineRule="auto"/>
                        <w:rPr>
                          <w:rFonts w:ascii="Times New Roman" w:eastAsia="Times New Roman" w:hAnsi="Times New Roman"/>
                          <w:sz w:val="20"/>
                          <w:szCs w:val="20"/>
                        </w:rPr>
                      </w:pPr>
                      <w:r w:rsidRPr="003E78DD">
                        <w:rPr>
                          <w:rFonts w:ascii="Times New Roman" w:eastAsia="Times New Roman" w:hAnsi="Times New Roman"/>
                          <w:sz w:val="20"/>
                          <w:szCs w:val="20"/>
                        </w:rPr>
                        <w:t>Dorothy Day, the great Catholic activist, doubted God’s existence. At least in her early adult years. But something changed when after giving birth to her daughter, she experienced an overwhelming gratitude. She later described how, as she held her daughter, the only appropriate response was a kind of unlimited gratitude. She had done nothing to deserve such a gift — this tiny, miraculous life — but there she was, flooded with gratitude, completely undone by the love of such a Giver.</w:t>
                      </w:r>
                    </w:p>
                    <w:p w14:paraId="2B4FF8F4" w14:textId="77777777" w:rsidR="003E78DD" w:rsidRPr="003E78DD" w:rsidRDefault="003E78DD" w:rsidP="003E78DD">
                      <w:pPr>
                        <w:spacing w:line="278" w:lineRule="auto"/>
                        <w:rPr>
                          <w:rFonts w:ascii="Times New Roman" w:eastAsia="Times New Roman" w:hAnsi="Times New Roman"/>
                          <w:sz w:val="20"/>
                          <w:szCs w:val="20"/>
                        </w:rPr>
                      </w:pPr>
                      <w:r w:rsidRPr="003E78DD">
                        <w:rPr>
                          <w:rFonts w:ascii="Times New Roman" w:eastAsia="Times New Roman" w:hAnsi="Times New Roman"/>
                          <w:sz w:val="20"/>
                          <w:szCs w:val="20"/>
                        </w:rPr>
                        <w:t>Something similar occurs in Luke 17:19 when Jesus tells a healed leper,</w:t>
                      </w:r>
                      <w:r w:rsidRPr="003E78DD">
                        <w:rPr>
                          <w:rFonts w:ascii="Times New Roman" w:eastAsia="Times New Roman" w:hAnsi="Times New Roman"/>
                          <w:b/>
                          <w:sz w:val="20"/>
                          <w:szCs w:val="20"/>
                        </w:rPr>
                        <w:t> “Stand up and go; your faith has saved you.”</w:t>
                      </w:r>
                      <w:r w:rsidRPr="003E78DD">
                        <w:rPr>
                          <w:rFonts w:ascii="Times New Roman" w:eastAsia="Times New Roman" w:hAnsi="Times New Roman"/>
                          <w:sz w:val="20"/>
                          <w:szCs w:val="20"/>
                        </w:rPr>
                        <w:t> This man had already received physical healing through his faith. But the moment of an even deeper transformation came when he turned back, fell at Jesus’ feet, and gave thanks. Like Dorothy, this man’s gratitude led him to encounter the Giver.</w:t>
                      </w:r>
                    </w:p>
                    <w:p w14:paraId="360E62DC" w14:textId="77777777" w:rsidR="003E78DD" w:rsidRPr="003E78DD" w:rsidRDefault="003E78DD" w:rsidP="003E78DD">
                      <w:pPr>
                        <w:spacing w:line="278" w:lineRule="auto"/>
                        <w:rPr>
                          <w:rFonts w:ascii="Times New Roman" w:eastAsia="Times New Roman" w:hAnsi="Times New Roman"/>
                          <w:sz w:val="20"/>
                          <w:szCs w:val="20"/>
                        </w:rPr>
                      </w:pPr>
                      <w:r w:rsidRPr="003E78DD">
                        <w:rPr>
                          <w:rFonts w:ascii="Times New Roman" w:eastAsia="Times New Roman" w:hAnsi="Times New Roman"/>
                          <w:sz w:val="20"/>
                          <w:szCs w:val="20"/>
                        </w:rPr>
                        <w:t>Isn’t that what we want, too? Gratitude to God has the power to break our chains of sadness, bitterness, and disenchantment. It empowers us to step out of the prison of self-pity and into the reality of God’s abundant love. It shifts our focus from what we lack to what we have received, from what wounds us to what heals us.</w:t>
                      </w:r>
                    </w:p>
                    <w:p w14:paraId="60F370EE" w14:textId="77777777" w:rsidR="003E78DD" w:rsidRPr="003E78DD" w:rsidRDefault="003E78DD" w:rsidP="003E78DD">
                      <w:pPr>
                        <w:spacing w:line="278" w:lineRule="auto"/>
                        <w:rPr>
                          <w:rFonts w:ascii="Times New Roman" w:eastAsia="Times New Roman" w:hAnsi="Times New Roman"/>
                          <w:sz w:val="20"/>
                          <w:szCs w:val="20"/>
                        </w:rPr>
                      </w:pPr>
                      <w:r w:rsidRPr="003E78DD">
                        <w:rPr>
                          <w:rFonts w:ascii="Times New Roman" w:eastAsia="Times New Roman" w:hAnsi="Times New Roman"/>
                          <w:sz w:val="20"/>
                          <w:szCs w:val="20"/>
                        </w:rPr>
                        <w:t>Where do we learn this? The Mass. The priest prays: “It is truly right and just, our duty and our salvation, always and everywhere to give you thanks.” Always. Everywhere. Not just when life is easy. Not just when prayers are answered as we expect. Gratitude is not a passive feeling; it is an act of faith. In the eucharist, we remember that Christ himself has given everything for us. And in this act of gratitude, we are healed.</w:t>
                      </w:r>
                    </w:p>
                    <w:p w14:paraId="76404096" w14:textId="77777777" w:rsidR="003E78DD" w:rsidRPr="005774A1" w:rsidRDefault="003E78DD" w:rsidP="003E78DD">
                      <w:pPr>
                        <w:spacing w:after="0"/>
                        <w:rPr>
                          <w:rFonts w:ascii="Times New Roman" w:hAnsi="Times New Roman"/>
                        </w:rPr>
                      </w:pPr>
                    </w:p>
                    <w:p w14:paraId="19FAAA70" w14:textId="77777777" w:rsidR="003E78DD" w:rsidRPr="005774A1" w:rsidRDefault="003E78DD" w:rsidP="003E78DD">
                      <w:pPr>
                        <w:spacing w:after="0"/>
                        <w:rPr>
                          <w:rFonts w:ascii="Times New Roman" w:hAnsi="Times New Roman"/>
                          <w:i/>
                          <w:iCs/>
                        </w:rPr>
                      </w:pPr>
                      <w:r w:rsidRPr="005774A1">
                        <w:rPr>
                          <w:rFonts w:ascii="Times New Roman" w:hAnsi="Times New Roman"/>
                          <w:i/>
                          <w:iCs/>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36805B9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A147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AF2AE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A79A32E" w:rsidR="00191577" w:rsidRPr="00950BFE" w:rsidRDefault="00101CF2"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2A147F">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36805B9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A147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AF2AE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1A79A32E" w:rsidR="00191577" w:rsidRPr="00950BFE" w:rsidRDefault="00101CF2"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2A147F">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17E53774" w14:textId="77777777" w:rsidR="008C1C28" w:rsidRPr="006E5186" w:rsidRDefault="008C1C28" w:rsidP="008C1C28">
                            <w:pPr>
                              <w:rPr>
                                <w:b/>
                                <w:bCs/>
                              </w:rPr>
                            </w:pPr>
                            <w:r w:rsidRPr="006E5186">
                              <w:rPr>
                                <w:b/>
                                <w:bCs/>
                              </w:rPr>
                              <w:t>St. Teresa of Ávila | Feast Day October 15</w:t>
                            </w:r>
                          </w:p>
                          <w:p w14:paraId="4F8D2E36" w14:textId="77777777" w:rsidR="008C1C28" w:rsidRDefault="008C1C28" w:rsidP="008C1C28">
                            <w:r w:rsidRPr="006E5186">
                              <w:t xml:space="preserve">St. Teresa of Ávila </w:t>
                            </w:r>
                            <w:r w:rsidRPr="00015A2E">
                              <w:t xml:space="preserve">(1515-1582) </w:t>
                            </w:r>
                            <w:r w:rsidRPr="006E5186">
                              <w:t xml:space="preserve">was a Spanish Carmelite nun who lived in the </w:t>
                            </w:r>
                            <w:r>
                              <w:t>16</w:t>
                            </w:r>
                            <w:r w:rsidRPr="00015A2E">
                              <w:rPr>
                                <w:vertAlign w:val="superscript"/>
                              </w:rPr>
                              <w:t>th</w:t>
                            </w:r>
                            <w:r>
                              <w:t xml:space="preserve"> century</w:t>
                            </w:r>
                            <w:r w:rsidRPr="006E5186">
                              <w:t xml:space="preserve">. She was a mystic and author of spiritual writings and poems. </w:t>
                            </w:r>
                            <w:r>
                              <w:t>The originator of the Carmelite Reform, s</w:t>
                            </w:r>
                            <w:r w:rsidRPr="006E5186">
                              <w:t xml:space="preserve">he founded numerous convents throughout Spain </w:t>
                            </w:r>
                            <w:r>
                              <w:t>and</w:t>
                            </w:r>
                            <w:r w:rsidRPr="006E5186">
                              <w:t xml:space="preserve"> restored a contemplative life to the order.</w:t>
                            </w:r>
                            <w:r>
                              <w:t xml:space="preserve"> </w:t>
                            </w:r>
                            <w:r w:rsidRPr="00015A2E">
                              <w:t xml:space="preserve">She became well known for the </w:t>
                            </w:r>
                            <w:r>
                              <w:t xml:space="preserve">mystical </w:t>
                            </w:r>
                            <w:r w:rsidRPr="00015A2E">
                              <w:t>experiences, many of which she described in her autobiography.</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17E53774" w14:textId="77777777" w:rsidR="008C1C28" w:rsidRPr="006E5186" w:rsidRDefault="008C1C28" w:rsidP="008C1C28">
                      <w:pPr>
                        <w:rPr>
                          <w:b/>
                          <w:bCs/>
                        </w:rPr>
                      </w:pPr>
                      <w:r w:rsidRPr="006E5186">
                        <w:rPr>
                          <w:b/>
                          <w:bCs/>
                        </w:rPr>
                        <w:t>St. Teresa of Ávila | Feast Day October 15</w:t>
                      </w:r>
                    </w:p>
                    <w:p w14:paraId="4F8D2E36" w14:textId="77777777" w:rsidR="008C1C28" w:rsidRDefault="008C1C28" w:rsidP="008C1C28">
                      <w:r w:rsidRPr="006E5186">
                        <w:t xml:space="preserve">St. Teresa of Ávila </w:t>
                      </w:r>
                      <w:r w:rsidRPr="00015A2E">
                        <w:t xml:space="preserve">(1515-1582) </w:t>
                      </w:r>
                      <w:r w:rsidRPr="006E5186">
                        <w:t xml:space="preserve">was a Spanish Carmelite nun who lived in the </w:t>
                      </w:r>
                      <w:r>
                        <w:t>16</w:t>
                      </w:r>
                      <w:r w:rsidRPr="00015A2E">
                        <w:rPr>
                          <w:vertAlign w:val="superscript"/>
                        </w:rPr>
                        <w:t>th</w:t>
                      </w:r>
                      <w:r>
                        <w:t xml:space="preserve"> century</w:t>
                      </w:r>
                      <w:r w:rsidRPr="006E5186">
                        <w:t xml:space="preserve">. She was a mystic and author of spiritual writings and poems. </w:t>
                      </w:r>
                      <w:r>
                        <w:t>The originator of the Carmelite Reform, s</w:t>
                      </w:r>
                      <w:r w:rsidRPr="006E5186">
                        <w:t xml:space="preserve">he founded numerous convents throughout Spain </w:t>
                      </w:r>
                      <w:r>
                        <w:t>and</w:t>
                      </w:r>
                      <w:r w:rsidRPr="006E5186">
                        <w:t xml:space="preserve"> restored a contemplative life to the order.</w:t>
                      </w:r>
                      <w:r>
                        <w:t xml:space="preserve"> </w:t>
                      </w:r>
                      <w:r w:rsidRPr="00015A2E">
                        <w:t xml:space="preserve">She became well known for the </w:t>
                      </w:r>
                      <w:r>
                        <w:t xml:space="preserve">mystical </w:t>
                      </w:r>
                      <w:r w:rsidRPr="00015A2E">
                        <w:t>experiences, many of which she described in her autobiography.</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A8F212B" w:rsidR="00020773" w:rsidRDefault="00AF2AE2"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5</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A8F212B" w:rsidR="00020773" w:rsidRDefault="00AF2AE2"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5</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449756C0" w:rsidR="0010390A" w:rsidRDefault="005C0AAC" w:rsidP="00B37A25">
      <w:pPr>
        <w:tabs>
          <w:tab w:val="left" w:pos="7335"/>
          <w:tab w:val="left" w:pos="15015"/>
          <w:tab w:val="left" w:pos="16950"/>
          <w:tab w:val="left" w:pos="17835"/>
        </w:tabs>
      </w:pPr>
      <w:r>
        <w:rPr>
          <w:noProof/>
        </w:rPr>
        <w:lastRenderedPageBreak/>
        <w:drawing>
          <wp:anchor distT="0" distB="0" distL="114300" distR="114300" simplePos="0" relativeHeight="252465152" behindDoc="1" locked="0" layoutInCell="1" allowOverlap="1" wp14:anchorId="7CE7E813" wp14:editId="29E34F59">
            <wp:simplePos x="0" y="0"/>
            <wp:positionH relativeFrom="column">
              <wp:posOffset>6798794</wp:posOffset>
            </wp:positionH>
            <wp:positionV relativeFrom="paragraph">
              <wp:posOffset>-818887</wp:posOffset>
            </wp:positionV>
            <wp:extent cx="4389120" cy="6783188"/>
            <wp:effectExtent l="0" t="0" r="0" b="0"/>
            <wp:wrapNone/>
            <wp:docPr id="4071414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41440" name="Picture 4071414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B46A65">
        <w:rPr>
          <w:noProof/>
        </w:rPr>
        <w:drawing>
          <wp:anchor distT="0" distB="0" distL="114300" distR="114300" simplePos="0" relativeHeight="252454912" behindDoc="1" locked="0" layoutInCell="1" allowOverlap="1" wp14:anchorId="2F94F5B0" wp14:editId="27A3EE20">
            <wp:simplePos x="0" y="0"/>
            <wp:positionH relativeFrom="margin">
              <wp:posOffset>77638</wp:posOffset>
            </wp:positionH>
            <wp:positionV relativeFrom="paragraph">
              <wp:posOffset>-714639</wp:posOffset>
            </wp:positionV>
            <wp:extent cx="5744146" cy="3225501"/>
            <wp:effectExtent l="0" t="0" r="0" b="0"/>
            <wp:wrapNone/>
            <wp:docPr id="9362733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73398" name="Picture 936273398"/>
                    <pic:cNvPicPr/>
                  </pic:nvPicPr>
                  <pic:blipFill rotWithShape="1">
                    <a:blip r:embed="rId13" cstate="print">
                      <a:extLst>
                        <a:ext uri="{28A0092B-C50C-407E-A947-70E740481C1C}">
                          <a14:useLocalDpi xmlns:a14="http://schemas.microsoft.com/office/drawing/2010/main" val="0"/>
                        </a:ext>
                      </a:extLst>
                    </a:blip>
                    <a:srcRect l="7994" t="5937" r="4731" b="30642"/>
                    <a:stretch>
                      <a:fillRect/>
                    </a:stretch>
                  </pic:blipFill>
                  <pic:spPr bwMode="auto">
                    <a:xfrm>
                      <a:off x="0" y="0"/>
                      <a:ext cx="5744146" cy="3225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39310E0F">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6F2EFDB0" w14:textId="77777777" w:rsidR="00E3293E" w:rsidRDefault="00E3293E" w:rsidP="00E3293E">
                            <w:pPr>
                              <w:rPr>
                                <w:b/>
                              </w:rPr>
                            </w:pPr>
                            <w:r w:rsidRPr="00602B11">
                              <w:rPr>
                                <w:b/>
                              </w:rPr>
                              <w:t>Vicar</w:t>
                            </w:r>
                            <w:r>
                              <w:rPr>
                                <w:b/>
                              </w:rPr>
                              <w:t xml:space="preserve"> </w:t>
                            </w:r>
                            <w:r w:rsidRPr="00602B11">
                              <w:rPr>
                                <w:b/>
                              </w:rPr>
                              <w:t>General</w:t>
                            </w:r>
                            <w:r>
                              <w:rPr>
                                <w:b/>
                              </w:rPr>
                              <w:t xml:space="preserve"> and </w:t>
                            </w:r>
                            <w:r w:rsidRPr="00602B11">
                              <w:rPr>
                                <w:b/>
                              </w:rPr>
                              <w:t>Chancellor</w:t>
                            </w:r>
                          </w:p>
                          <w:p w14:paraId="78C72CD0" w14:textId="77777777" w:rsidR="00E3293E" w:rsidRDefault="00E3293E" w:rsidP="00E3293E"/>
                          <w:p w14:paraId="0C0F2CB7" w14:textId="77777777" w:rsidR="00E3293E" w:rsidRDefault="00E3293E" w:rsidP="00E3293E">
                            <w:pPr>
                              <w:rPr>
                                <w:rFonts w:ascii="Times" w:hAnsi="Times" w:cs="Times New Roman"/>
                                <w:b/>
                                <w:bCs/>
                              </w:rPr>
                            </w:pPr>
                            <w:r>
                              <w:rPr>
                                <w:rFonts w:ascii="Times" w:hAnsi="Times" w:cs="Times New Roman"/>
                                <w:b/>
                                <w:bCs/>
                              </w:rPr>
                              <w:t>Question</w:t>
                            </w:r>
                            <w:r w:rsidRPr="00EF64BF">
                              <w:rPr>
                                <w:rFonts w:ascii="Times" w:hAnsi="Times" w:cs="Times New Roman"/>
                                <w:b/>
                                <w:bCs/>
                              </w:rPr>
                              <w:t>:</w:t>
                            </w:r>
                            <w:r>
                              <w:rPr>
                                <w:rFonts w:ascii="Times" w:hAnsi="Times" w:cs="Times New Roman"/>
                                <w:b/>
                                <w:bCs/>
                              </w:rPr>
                              <w:t xml:space="preserve"> </w:t>
                            </w:r>
                          </w:p>
                          <w:p w14:paraId="3D33136A" w14:textId="77777777" w:rsidR="00E3293E" w:rsidRPr="00EF64BF" w:rsidRDefault="00E3293E" w:rsidP="00E3293E">
                            <w:pPr>
                              <w:rPr>
                                <w:rFonts w:ascii="Times" w:hAnsi="Times" w:cs="Times New Roman"/>
                                <w:b/>
                                <w:bCs/>
                              </w:rPr>
                            </w:pPr>
                            <w:r w:rsidRPr="00EF64BF">
                              <w:rPr>
                                <w:rFonts w:ascii="Times" w:eastAsia="Times New Roman" w:hAnsi="Times" w:cs="Times New Roman"/>
                                <w:color w:val="000000"/>
                              </w:rPr>
                              <w:t>I have seen the title of Vicar General and Chancellor used in our Catholic newspaper. Who are they and what do they do?</w:t>
                            </w:r>
                            <w:r w:rsidRPr="00EF64BF">
                              <w:rPr>
                                <w:rFonts w:ascii="Times" w:eastAsia="Times New Roman" w:hAnsi="Times" w:cs="Times New Roman"/>
                                <w:color w:val="000000"/>
                              </w:rPr>
                              <w:br/>
                            </w:r>
                          </w:p>
                          <w:p w14:paraId="6B7CA66B" w14:textId="77777777" w:rsidR="00E3293E" w:rsidRDefault="00E3293E" w:rsidP="00E3293E">
                            <w:pPr>
                              <w:widowControl w:val="0"/>
                              <w:autoSpaceDE w:val="0"/>
                              <w:autoSpaceDN w:val="0"/>
                              <w:adjustRightInd w:val="0"/>
                              <w:rPr>
                                <w:rFonts w:ascii="Times" w:hAnsi="Times" w:cs="Times New Roman"/>
                                <w:b/>
                                <w:bCs/>
                              </w:rPr>
                            </w:pPr>
                            <w:r>
                              <w:rPr>
                                <w:rFonts w:ascii="Times" w:hAnsi="Times" w:cs="Times New Roman"/>
                                <w:b/>
                                <w:bCs/>
                              </w:rPr>
                              <w:t xml:space="preserve">Answer: </w:t>
                            </w:r>
                          </w:p>
                          <w:p w14:paraId="1B488637" w14:textId="280939B4" w:rsidR="000E2436" w:rsidRPr="00053754" w:rsidRDefault="00E3293E" w:rsidP="00E3293E">
                            <w:pPr>
                              <w:rPr>
                                <w:rFonts w:ascii="Aharoni" w:hAnsi="Aharoni" w:cs="Aharoni"/>
                                <w:bCs/>
                              </w:rPr>
                            </w:pPr>
                            <w:r w:rsidRPr="00EF64BF">
                              <w:rPr>
                                <w:rFonts w:ascii="Times" w:eastAsia="Times New Roman" w:hAnsi="Times" w:cs="Times New Roman"/>
                                <w:color w:val="000000"/>
                              </w:rPr>
                              <w:t>A bishop is in charge of a diocese and appoints people to help with its administration. Two of those positions are the Vicar General and the Chancellor. Both play a role in the life of a diocese, despite the many jokes priests may tell at their expense! A chancellor is the archivist of a diocese, charged with task of keeping the records of the diocese. Often a bishop may add other responsibilities and the chancellor may end up being like the executive director of the diocesan office. The chancellor does not need to be a priest.</w:t>
                            </w:r>
                            <w:r w:rsidRPr="00EF64BF">
                              <w:rPr>
                                <w:rFonts w:ascii="Times" w:eastAsia="Times New Roman" w:hAnsi="Times" w:cs="Times New Roman"/>
                                <w:color w:val="000000"/>
                              </w:rPr>
                              <w:br/>
                            </w:r>
                            <w:r w:rsidRPr="00EF64BF">
                              <w:rPr>
                                <w:rFonts w:ascii="Times" w:eastAsia="Times New Roman" w:hAnsi="Times" w:cs="Times New Roman"/>
                                <w:color w:val="000000"/>
                              </w:rPr>
                              <w:br/>
                              <w:t>The vicar general is a priest, appointed by the bishop and acts in the name of the bishop in administering the diocese. He has an advanced degree in canon law or theology. He also has executive authority within the diocese. This means that he is involved in the day-to-day pastoral and temporal administration of the diocese. Canon law does not allow a bishop to appoint a relative to the position, nor the priest in charge of the sacrament of penance. In both cases, the purpose of the law is to avoid conflicts of interest.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6F2EFDB0" w14:textId="77777777" w:rsidR="00E3293E" w:rsidRDefault="00E3293E" w:rsidP="00E3293E">
                      <w:pPr>
                        <w:rPr>
                          <w:b/>
                        </w:rPr>
                      </w:pPr>
                      <w:r w:rsidRPr="00602B11">
                        <w:rPr>
                          <w:b/>
                        </w:rPr>
                        <w:t>Vicar</w:t>
                      </w:r>
                      <w:r>
                        <w:rPr>
                          <w:b/>
                        </w:rPr>
                        <w:t xml:space="preserve"> </w:t>
                      </w:r>
                      <w:r w:rsidRPr="00602B11">
                        <w:rPr>
                          <w:b/>
                        </w:rPr>
                        <w:t>General</w:t>
                      </w:r>
                      <w:r>
                        <w:rPr>
                          <w:b/>
                        </w:rPr>
                        <w:t xml:space="preserve"> and </w:t>
                      </w:r>
                      <w:r w:rsidRPr="00602B11">
                        <w:rPr>
                          <w:b/>
                        </w:rPr>
                        <w:t>Chancellor</w:t>
                      </w:r>
                    </w:p>
                    <w:p w14:paraId="78C72CD0" w14:textId="77777777" w:rsidR="00E3293E" w:rsidRDefault="00E3293E" w:rsidP="00E3293E"/>
                    <w:p w14:paraId="0C0F2CB7" w14:textId="77777777" w:rsidR="00E3293E" w:rsidRDefault="00E3293E" w:rsidP="00E3293E">
                      <w:pPr>
                        <w:rPr>
                          <w:rFonts w:ascii="Times" w:hAnsi="Times" w:cs="Times New Roman"/>
                          <w:b/>
                          <w:bCs/>
                        </w:rPr>
                      </w:pPr>
                      <w:r>
                        <w:rPr>
                          <w:rFonts w:ascii="Times" w:hAnsi="Times" w:cs="Times New Roman"/>
                          <w:b/>
                          <w:bCs/>
                        </w:rPr>
                        <w:t>Question</w:t>
                      </w:r>
                      <w:r w:rsidRPr="00EF64BF">
                        <w:rPr>
                          <w:rFonts w:ascii="Times" w:hAnsi="Times" w:cs="Times New Roman"/>
                          <w:b/>
                          <w:bCs/>
                        </w:rPr>
                        <w:t>:</w:t>
                      </w:r>
                      <w:r>
                        <w:rPr>
                          <w:rFonts w:ascii="Times" w:hAnsi="Times" w:cs="Times New Roman"/>
                          <w:b/>
                          <w:bCs/>
                        </w:rPr>
                        <w:t xml:space="preserve"> </w:t>
                      </w:r>
                    </w:p>
                    <w:p w14:paraId="3D33136A" w14:textId="77777777" w:rsidR="00E3293E" w:rsidRPr="00EF64BF" w:rsidRDefault="00E3293E" w:rsidP="00E3293E">
                      <w:pPr>
                        <w:rPr>
                          <w:rFonts w:ascii="Times" w:hAnsi="Times" w:cs="Times New Roman"/>
                          <w:b/>
                          <w:bCs/>
                        </w:rPr>
                      </w:pPr>
                      <w:r w:rsidRPr="00EF64BF">
                        <w:rPr>
                          <w:rFonts w:ascii="Times" w:eastAsia="Times New Roman" w:hAnsi="Times" w:cs="Times New Roman"/>
                          <w:color w:val="000000"/>
                        </w:rPr>
                        <w:t>I have seen the title of Vicar General and Chancellor used in our Catholic newspaper. Who are they and what do they do?</w:t>
                      </w:r>
                      <w:r w:rsidRPr="00EF64BF">
                        <w:rPr>
                          <w:rFonts w:ascii="Times" w:eastAsia="Times New Roman" w:hAnsi="Times" w:cs="Times New Roman"/>
                          <w:color w:val="000000"/>
                        </w:rPr>
                        <w:br/>
                      </w:r>
                    </w:p>
                    <w:p w14:paraId="6B7CA66B" w14:textId="77777777" w:rsidR="00E3293E" w:rsidRDefault="00E3293E" w:rsidP="00E3293E">
                      <w:pPr>
                        <w:widowControl w:val="0"/>
                        <w:autoSpaceDE w:val="0"/>
                        <w:autoSpaceDN w:val="0"/>
                        <w:adjustRightInd w:val="0"/>
                        <w:rPr>
                          <w:rFonts w:ascii="Times" w:hAnsi="Times" w:cs="Times New Roman"/>
                          <w:b/>
                          <w:bCs/>
                        </w:rPr>
                      </w:pPr>
                      <w:r>
                        <w:rPr>
                          <w:rFonts w:ascii="Times" w:hAnsi="Times" w:cs="Times New Roman"/>
                          <w:b/>
                          <w:bCs/>
                        </w:rPr>
                        <w:t xml:space="preserve">Answer: </w:t>
                      </w:r>
                    </w:p>
                    <w:p w14:paraId="1B488637" w14:textId="280939B4" w:rsidR="000E2436" w:rsidRPr="00053754" w:rsidRDefault="00E3293E" w:rsidP="00E3293E">
                      <w:pPr>
                        <w:rPr>
                          <w:rFonts w:ascii="Aharoni" w:hAnsi="Aharoni" w:cs="Aharoni"/>
                          <w:bCs/>
                        </w:rPr>
                      </w:pPr>
                      <w:r w:rsidRPr="00EF64BF">
                        <w:rPr>
                          <w:rFonts w:ascii="Times" w:eastAsia="Times New Roman" w:hAnsi="Times" w:cs="Times New Roman"/>
                          <w:color w:val="000000"/>
                        </w:rPr>
                        <w:t>A bishop is in charge of a diocese and appoints people to help with its administration. Two of those positions are the Vicar General and the Chancellor. Both play a role in the life of a diocese, despite the many jokes priests may tell at their expense! A chancellor is the archivist of a diocese, charged with task of keeping the records of the diocese. Often a bishop may add other responsibilities and the chancellor may end up being like the executive director of the diocesan office. The chancellor does not need to be a priest.</w:t>
                      </w:r>
                      <w:r w:rsidRPr="00EF64BF">
                        <w:rPr>
                          <w:rFonts w:ascii="Times" w:eastAsia="Times New Roman" w:hAnsi="Times" w:cs="Times New Roman"/>
                          <w:color w:val="000000"/>
                        </w:rPr>
                        <w:br/>
                      </w:r>
                      <w:r w:rsidRPr="00EF64BF">
                        <w:rPr>
                          <w:rFonts w:ascii="Times" w:eastAsia="Times New Roman" w:hAnsi="Times" w:cs="Times New Roman"/>
                          <w:color w:val="000000"/>
                        </w:rPr>
                        <w:br/>
                        <w:t>The vicar general is a priest, appointed by the bishop and acts in the name of the bishop in administering the diocese. He has an advanced degree in canon law or theology. He also has executive authority within the diocese. This means that he is involved in the day-to-day pastoral and temporal administration of the diocese. Canon law does not allow a bishop to appoint a relative to the position, nor the priest in charge of the sacrament of penance. In both cases, the purpose of the law is to avoid conflicts of interest.</w:t>
                      </w: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EEF5450"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52AB69FF"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A721065" w:rsidR="00415039" w:rsidRPr="00415039" w:rsidRDefault="00D825FE" w:rsidP="001811D1">
      <w:pPr>
        <w:tabs>
          <w:tab w:val="left" w:pos="15030"/>
          <w:tab w:val="left" w:pos="16230"/>
          <w:tab w:val="left" w:pos="17175"/>
        </w:tabs>
      </w:pPr>
      <w:r>
        <w:tab/>
      </w:r>
      <w:r w:rsidR="004E2A87">
        <w:tab/>
      </w:r>
      <w:r w:rsidR="001811D1">
        <w:tab/>
      </w:r>
    </w:p>
    <w:p w14:paraId="5D5176A4" w14:textId="3C978DB6" w:rsidR="00415039" w:rsidRPr="00415039" w:rsidRDefault="004770CD" w:rsidP="001811D1">
      <w:pPr>
        <w:tabs>
          <w:tab w:val="left" w:pos="14130"/>
          <w:tab w:val="left" w:pos="15030"/>
          <w:tab w:val="left" w:pos="16230"/>
        </w:tabs>
      </w:pPr>
      <w:r>
        <w:tab/>
      </w:r>
      <w:r w:rsidR="001E1063">
        <w:tab/>
      </w:r>
      <w:r w:rsidR="001811D1">
        <w:tab/>
      </w:r>
    </w:p>
    <w:p w14:paraId="185A2DFC" w14:textId="02D6BD74"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2D34E74D" w:rsidR="00415039" w:rsidRPr="00415039" w:rsidRDefault="00B96E83" w:rsidP="00A341ED">
      <w:pPr>
        <w:tabs>
          <w:tab w:val="left" w:pos="6285"/>
          <w:tab w:val="left" w:pos="14235"/>
          <w:tab w:val="left" w:pos="14970"/>
          <w:tab w:val="left" w:pos="16230"/>
        </w:tabs>
      </w:pPr>
      <w:r>
        <w:rPr>
          <w:noProof/>
        </w:rPr>
        <w:drawing>
          <wp:anchor distT="0" distB="0" distL="114300" distR="114300" simplePos="0" relativeHeight="252464128" behindDoc="1" locked="0" layoutInCell="1" allowOverlap="1" wp14:anchorId="7E715988" wp14:editId="75E7E9A3">
            <wp:simplePos x="0" y="0"/>
            <wp:positionH relativeFrom="column">
              <wp:posOffset>3544498</wp:posOffset>
            </wp:positionH>
            <wp:positionV relativeFrom="paragraph">
              <wp:posOffset>258876</wp:posOffset>
            </wp:positionV>
            <wp:extent cx="2834640" cy="2834640"/>
            <wp:effectExtent l="0" t="0" r="3810" b="3810"/>
            <wp:wrapNone/>
            <wp:docPr id="7647689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68991" name="Picture 7647689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14:sizeRelH relativeFrom="margin">
              <wp14:pctWidth>0</wp14:pctWidth>
            </wp14:sizeRelH>
            <wp14:sizeRelV relativeFrom="margin">
              <wp14:pctHeight>0</wp14:pctHeight>
            </wp14:sizeRelV>
          </wp:anchor>
        </w:drawing>
      </w:r>
      <w:r w:rsidR="00267E97">
        <w:rPr>
          <w:noProof/>
        </w:rPr>
        <w:drawing>
          <wp:anchor distT="0" distB="0" distL="114300" distR="114300" simplePos="0" relativeHeight="252463104" behindDoc="1" locked="0" layoutInCell="1" allowOverlap="1" wp14:anchorId="61A616CB" wp14:editId="73CAEAC8">
            <wp:simplePos x="0" y="0"/>
            <wp:positionH relativeFrom="column">
              <wp:posOffset>-293370</wp:posOffset>
            </wp:positionH>
            <wp:positionV relativeFrom="paragraph">
              <wp:posOffset>474345</wp:posOffset>
            </wp:positionV>
            <wp:extent cx="3474720" cy="2502219"/>
            <wp:effectExtent l="0" t="0" r="0" b="0"/>
            <wp:wrapNone/>
            <wp:docPr id="949236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3620" name="Picture 94923620"/>
                    <pic:cNvPicPr/>
                  </pic:nvPicPr>
                  <pic:blipFill rotWithShape="1">
                    <a:blip r:embed="rId15" cstate="print">
                      <a:extLst>
                        <a:ext uri="{28A0092B-C50C-407E-A947-70E740481C1C}">
                          <a14:useLocalDpi xmlns:a14="http://schemas.microsoft.com/office/drawing/2010/main" val="0"/>
                        </a:ext>
                      </a:extLst>
                    </a:blip>
                    <a:srcRect l="10716" t="22749" r="37870" b="48637"/>
                    <a:stretch>
                      <a:fillRect/>
                    </a:stretch>
                  </pic:blipFill>
                  <pic:spPr bwMode="auto">
                    <a:xfrm>
                      <a:off x="0" y="0"/>
                      <a:ext cx="3474720" cy="2502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A1F">
        <w:rPr>
          <w:noProof/>
        </w:rPr>
        <w:drawing>
          <wp:anchor distT="0" distB="0" distL="114300" distR="114300" simplePos="0" relativeHeight="252462080" behindDoc="1" locked="0" layoutInCell="1" allowOverlap="1" wp14:anchorId="14E4FF14" wp14:editId="4ABDEC6A">
            <wp:simplePos x="0" y="0"/>
            <wp:positionH relativeFrom="column">
              <wp:posOffset>6685124</wp:posOffset>
            </wp:positionH>
            <wp:positionV relativeFrom="paragraph">
              <wp:posOffset>3778550</wp:posOffset>
            </wp:positionV>
            <wp:extent cx="4502881" cy="1388080"/>
            <wp:effectExtent l="0" t="0" r="0" b="3175"/>
            <wp:wrapNone/>
            <wp:docPr id="51860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0433" name="Picture 51860433"/>
                    <pic:cNvPicPr/>
                  </pic:nvPicPr>
                  <pic:blipFill rotWithShape="1">
                    <a:blip r:embed="rId16" cstate="print">
                      <a:extLst>
                        <a:ext uri="{28A0092B-C50C-407E-A947-70E740481C1C}">
                          <a14:useLocalDpi xmlns:a14="http://schemas.microsoft.com/office/drawing/2010/main" val="0"/>
                        </a:ext>
                      </a:extLst>
                    </a:blip>
                    <a:srcRect l="8547" t="70027" r="20647" b="13102"/>
                    <a:stretch>
                      <a:fillRect/>
                    </a:stretch>
                  </pic:blipFill>
                  <pic:spPr bwMode="auto">
                    <a:xfrm>
                      <a:off x="0" y="0"/>
                      <a:ext cx="4502881" cy="138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07A5EA08">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1CF2"/>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67E97"/>
    <w:rsid w:val="00270389"/>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091"/>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E78DD"/>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222A"/>
    <w:rsid w:val="005C286C"/>
    <w:rsid w:val="005C2E04"/>
    <w:rsid w:val="005C3AD9"/>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583F"/>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13</cp:revision>
  <cp:lastPrinted>2025-09-24T12:54:00Z</cp:lastPrinted>
  <dcterms:created xsi:type="dcterms:W3CDTF">2025-09-24T16:48:00Z</dcterms:created>
  <dcterms:modified xsi:type="dcterms:W3CDTF">2025-09-24T17:12:00Z</dcterms:modified>
</cp:coreProperties>
</file>